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9"/>
        <w:ind w:left="3412" w:right="3415" w:firstLine="0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Аннотации к рабочим программам по предметам учебного плана</w:t>
      </w:r>
      <w:r>
        <w:rPr>
          <w:color w:val="000000" w:themeColor="text1"/>
          <w:spacing w:val="1"/>
        </w:rPr>
        <w:t xml:space="preserve"> </w:t>
      </w:r>
      <w:r>
        <w:rPr>
          <w:color w:val="000000" w:themeColor="text1"/>
        </w:rPr>
        <w:t xml:space="preserve">основной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 xml:space="preserve">образовательной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программы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начального</w:t>
      </w:r>
      <w:r>
        <w:rPr>
          <w:color w:val="000000" w:themeColor="text1"/>
          <w:spacing w:val="-5"/>
        </w:rPr>
        <w:t xml:space="preserve"> </w:t>
      </w:r>
      <w:r>
        <w:rPr>
          <w:color w:val="000000" w:themeColor="text1"/>
        </w:rPr>
        <w:t xml:space="preserve">общего</w:t>
      </w:r>
      <w:r>
        <w:rPr>
          <w:color w:val="000000" w:themeColor="text1"/>
          <w:spacing w:val="-6"/>
        </w:rPr>
        <w:t xml:space="preserve"> </w:t>
      </w:r>
      <w:r>
        <w:rPr>
          <w:color w:val="000000" w:themeColor="text1"/>
        </w:rPr>
        <w:t xml:space="preserve">образования</w:t>
      </w:r>
      <w:r>
        <w:rPr>
          <w:color w:val="000000" w:themeColor="text1"/>
          <w:spacing w:val="-67"/>
        </w:rPr>
        <w:t xml:space="preserve"> </w:t>
      </w:r>
      <w:r>
        <w:rPr>
          <w:color w:val="000000" w:themeColor="text1"/>
        </w:rPr>
        <w:t xml:space="preserve">(1</w:t>
      </w:r>
      <w:r>
        <w:rPr>
          <w:color w:val="000000" w:themeColor="text1"/>
        </w:rPr>
        <w:t xml:space="preserve">–4</w:t>
      </w:r>
      <w:r>
        <w:rPr>
          <w:color w:val="000000" w:themeColor="text1"/>
          <w:spacing w:val="-1"/>
        </w:rPr>
        <w:t xml:space="preserve"> </w:t>
      </w:r>
      <w:r>
        <w:rPr>
          <w:color w:val="000000" w:themeColor="text1"/>
        </w:rPr>
        <w:t xml:space="preserve">классы)</w:t>
      </w:r>
      <w:r>
        <w:rPr>
          <w:color w:val="000000" w:themeColor="text1"/>
        </w:rPr>
      </w:r>
    </w:p>
    <w:p>
      <w:pPr>
        <w:pStyle w:val="669"/>
        <w:rPr>
          <w:color w:val="000000" w:themeColor="text1"/>
        </w:rPr>
      </w:pPr>
      <w:r>
        <w:rPr>
          <w:color w:val="000000" w:themeColor="text1"/>
        </w:rPr>
        <w:t xml:space="preserve">2023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–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2024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учебный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 xml:space="preserve">год</w:t>
      </w:r>
      <w:r>
        <w:rPr>
          <w:color w:val="000000" w:themeColor="text1"/>
        </w:rPr>
      </w:r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360"/>
        </w:trPr>
        <w:tc>
          <w:tcPr>
            <w:shd w:val="clear" w:color="auto" w:fill="d9e1f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ind w:left="735" w:firstLine="0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Предмет</w:t>
            </w:r>
            <w:r/>
          </w:p>
        </w:tc>
        <w:tc>
          <w:tcPr>
            <w:shd w:val="clear" w:color="auto" w:fill="d9e1f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4852" w:right="4845" w:firstLine="0"/>
              <w:jc w:val="center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программе</w:t>
            </w:r>
            <w:r/>
          </w:p>
        </w:tc>
      </w:tr>
      <w:tr>
        <w:trPr>
          <w:trHeight w:val="773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spacing w:before="3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56" w:firstLine="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 xml:space="preserve"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воспитания.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целей:</w:t>
            </w:r>
            <w:r/>
          </w:p>
          <w:p>
            <w:pPr>
              <w:pStyle w:val="635"/>
              <w:numPr>
                <w:ilvl w:val="0"/>
                <w:numId w:val="1"/>
              </w:numPr>
              <w:ind w:right="99"/>
              <w:jc w:val="both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человека;</w:t>
            </w:r>
            <w:r/>
          </w:p>
          <w:p>
            <w:pPr>
              <w:pStyle w:val="635"/>
              <w:numPr>
                <w:ilvl w:val="0"/>
                <w:numId w:val="1"/>
              </w:numPr>
              <w:ind w:right="99"/>
              <w:jc w:val="both"/>
              <w:spacing w:before="2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чтение, письмо;</w:t>
            </w:r>
            <w:r/>
          </w:p>
          <w:p>
            <w:pPr>
              <w:pStyle w:val="635"/>
              <w:numPr>
                <w:ilvl w:val="0"/>
                <w:numId w:val="1"/>
              </w:numPr>
              <w:ind w:right="98"/>
              <w:jc w:val="both"/>
              <w:spacing w:before="1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морфемика,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этикета;</w:t>
            </w:r>
            <w:r/>
          </w:p>
          <w:p>
            <w:pPr>
              <w:pStyle w:val="635"/>
              <w:numPr>
                <w:ilvl w:val="0"/>
                <w:numId w:val="1"/>
              </w:numPr>
              <w:ind w:right="98"/>
              <w:jc w:val="both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речевого этикета;</w:t>
            </w:r>
            <w:r/>
          </w:p>
          <w:p>
            <w:pPr>
              <w:pStyle w:val="635"/>
              <w:numPr>
                <w:ilvl w:val="0"/>
                <w:numId w:val="1"/>
              </w:numPr>
              <w:ind w:right="99"/>
              <w:jc w:val="both"/>
              <w:spacing w:before="2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успешному образованию.</w:t>
            </w:r>
            <w:r/>
          </w:p>
          <w:p>
            <w:pPr>
              <w:pStyle w:val="635"/>
              <w:ind w:left="109" w:right="97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Канакина В.П., Горецкий В.Г., Бойкина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(2, 3, 4 классы).</w:t>
            </w:r>
            <w:r/>
          </w:p>
          <w:p>
            <w:pPr>
              <w:pStyle w:val="635"/>
              <w:ind w:left="109" w:right="57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грамоте” разделов “Развитие речи”, “Слово и предложение”, “Фонетика”, “Графика”,”Письмо”,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речи”.</w:t>
            </w:r>
            <w:r/>
          </w:p>
        </w:tc>
      </w:tr>
    </w:tbl>
    <w:p>
      <w:pPr>
        <w:sectPr>
          <w:footnotePr/>
          <w:endnotePr/>
          <w:type w:val="continuous"/>
          <w:pgSz w:w="16840" w:h="11910" w:orient="landscape"/>
          <w:pgMar w:top="360" w:right="440" w:bottom="280" w:left="4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2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(морфемика),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“Развитие речи”.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2"/>
              </w:numPr>
              <w:ind w:right="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урокам русского языка.</w:t>
            </w:r>
            <w:r/>
          </w:p>
          <w:p>
            <w:pPr>
              <w:pStyle w:val="635"/>
              <w:numPr>
                <w:ilvl w:val="0"/>
                <w:numId w:val="2"/>
              </w:numPr>
              <w:ind w:left="361" w:hanging="361"/>
              <w:spacing w:before="2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2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2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281"/>
        </w:trPr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61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чтение»)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tabs>
                <w:tab w:val="left" w:pos="1080" w:leader="none"/>
                <w:tab w:val="left" w:pos="2570" w:leader="none"/>
                <w:tab w:val="left" w:pos="4239" w:leader="none"/>
                <w:tab w:val="left" w:pos="6278" w:leader="none"/>
                <w:tab w:val="left" w:pos="8308" w:leader="none"/>
                <w:tab w:val="left" w:pos="9535" w:leader="none"/>
                <w:tab w:val="left" w:pos="10913" w:leader="none"/>
                <w:tab w:val="left" w:pos="11885" w:leader="none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образования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Федерального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государственного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образовательного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стандарта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образования,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рабочей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воспитания.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читательской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прочитаннное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произведение.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Л.Ф..,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Бойкина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“Литературное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классы).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курсом</w:t>
            </w:r>
            <w:r/>
          </w:p>
        </w:tc>
      </w:tr>
      <w:tr>
        <w:trPr>
          <w:trHeight w:val="1104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ind w:left="831" w:right="418" w:hanging="394"/>
              <w:spacing w:before="13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недель.</w:t>
            </w:r>
            <w:r/>
          </w:p>
          <w:p>
            <w:pPr>
              <w:pStyle w:val="635"/>
              <w:ind w:left="109" w:firstLine="0"/>
              <w:jc w:val="bot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 xml:space="preserve"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литературная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фольклорные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чудесах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книгой).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родной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семье”,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литературой).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“</w:t>
            </w:r>
            <w:r>
              <w:rPr>
                <w:color w:val="333333"/>
                <w:sz w:val="24"/>
              </w:rPr>
              <w:t xml:space="preserve"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“Фольклор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5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правил”,</w:t>
            </w:r>
            <w:r/>
          </w:p>
        </w:tc>
      </w:tr>
      <w:tr>
        <w:trPr>
          <w:trHeight w:val="276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произведениях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взаимоотношениях</w:t>
            </w:r>
            <w:r/>
          </w:p>
        </w:tc>
      </w:tr>
      <w:tr>
        <w:trPr>
          <w:trHeight w:val="275"/>
        </w:trPr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6" w:lineRule="exact"/>
              <w:tabs>
                <w:tab w:val="left" w:pos="1254" w:leader="none"/>
                <w:tab w:val="left" w:pos="1619" w:leader="none"/>
                <w:tab w:val="left" w:pos="3063" w:leader="none"/>
                <w:tab w:val="left" w:pos="4859" w:leader="none"/>
                <w:tab w:val="left" w:pos="5215" w:leader="none"/>
                <w:tab w:val="left" w:pos="6183" w:leader="none"/>
                <w:tab w:val="left" w:pos="6526" w:leader="none"/>
                <w:tab w:val="left" w:pos="8552" w:leader="none"/>
                <w:tab w:val="left" w:pos="10364" w:leader="none"/>
                <w:tab w:val="left" w:pos="11912" w:leader="none"/>
              </w:tabs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человека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животных”,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“Произведения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детях”,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“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произведения”</w:t>
            </w:r>
            <w:r>
              <w:rPr>
                <w:i/>
                <w:color w:val="333333"/>
                <w:sz w:val="24"/>
              </w:rPr>
              <w:t xml:space="preserve"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“Зарубежная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 xml:space="preserve">литература”,</w:t>
            </w:r>
            <w:r/>
          </w:p>
        </w:tc>
      </w:tr>
      <w:tr>
        <w:trPr>
          <w:trHeight w:val="271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52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справочной литературой”.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420" w:right="440" w:bottom="280" w:left="4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27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“Библиографическая культура”.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3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3"/>
              </w:numPr>
              <w:ind w:left="361" w:hanging="361"/>
              <w:spacing w:before="2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3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3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74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spacing w:before="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ind w:left="519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Математика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7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М.И.,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Бантова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АО «Издательство «Просвещение» (</w:t>
            </w:r>
            <w:r>
              <w:rPr>
                <w:i/>
                <w:sz w:val="24"/>
              </w:rPr>
              <w:t xml:space="preserve"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 xml:space="preserve">программой НОО по математике 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27.09.2021 г.).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right="99"/>
              <w:jc w:val="both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действий.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right="96"/>
              <w:jc w:val="both"/>
              <w:spacing w:before="2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зависимостей (работа, движение, продолжительность события).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right="98"/>
              <w:jc w:val="both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др.).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right="98"/>
              <w:jc w:val="both"/>
              <w:spacing w:before="1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прочных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left="361" w:hanging="361"/>
              <w:jc w:val="both"/>
              <w:spacing w:before="2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жизни.</w:t>
            </w:r>
            <w:r/>
          </w:p>
          <w:p>
            <w:pPr>
              <w:pStyle w:val="635"/>
              <w:ind w:left="109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4"/>
              </w:numPr>
              <w:ind w:left="361" w:hanging="361"/>
              <w:spacing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55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ind w:left="852" w:right="157" w:hanging="665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(ФРП)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spacing w:line="270" w:lineRule="atLeast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освоения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420" w:right="440" w:bottom="280" w:left="4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911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55" w:firstLine="0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программе воспитания.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целей: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right="96"/>
              <w:jc w:val="both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окружающему миру;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left="361" w:hanging="361"/>
              <w:jc w:val="both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образу жизни;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right="97"/>
              <w:jc w:val="both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right="101"/>
              <w:jc w:val="both"/>
              <w:spacing w:before="1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этносу;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left="361" w:hanging="361"/>
              <w:jc w:val="both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right="97"/>
              <w:jc w:val="both"/>
              <w:tabs>
                <w:tab w:val="left" w:pos="830" w:leader="none"/>
                <w:tab w:val="left" w:pos="11352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взаимоотношений</w:t>
            </w:r>
            <w:r/>
          </w:p>
          <w:p>
            <w:pPr>
              <w:pStyle w:val="635"/>
              <w:ind w:left="82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социуме;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right="98"/>
              <w:jc w:val="both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right="98"/>
              <w:jc w:val="both"/>
              <w:tabs>
                <w:tab w:val="left" w:pos="830" w:leader="none"/>
              </w:tabs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индивидуальности.</w:t>
            </w:r>
            <w:r/>
          </w:p>
          <w:p>
            <w:pPr>
              <w:pStyle w:val="635"/>
              <w:ind w:left="109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А.А. (1 - 4 классы).</w:t>
            </w:r>
            <w:r/>
          </w:p>
          <w:p>
            <w:pPr>
              <w:pStyle w:val="635"/>
              <w:ind w:left="10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“Правила безопасности жизнедеятельности”.</w:t>
            </w:r>
            <w:r/>
          </w:p>
          <w:p>
            <w:pPr>
              <w:pStyle w:val="635"/>
              <w:ind w:left="109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5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16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34"/>
              </w:rPr>
            </w:pPr>
            <w:r>
              <w:rPr>
                <w:b/>
                <w:sz w:val="34"/>
              </w:rPr>
            </w:r>
            <w:r/>
          </w:p>
          <w:p>
            <w:pPr>
              <w:pStyle w:val="635"/>
              <w:ind w:left="16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Иностранный 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язык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9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поиногстранному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420" w:right="440" w:bottom="280" w:left="4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38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  <w:t xml:space="preserve">Окружающий мир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(уровень А1.1).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часа:</w:t>
            </w:r>
            <w:r/>
          </w:p>
          <w:p>
            <w:pPr>
              <w:pStyle w:val="635"/>
              <w:numPr>
                <w:ilvl w:val="0"/>
                <w:numId w:val="6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6"/>
              </w:numPr>
              <w:ind w:left="361" w:hanging="361"/>
              <w:spacing w:before="2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6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41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ind w:left="146" w:right="133" w:firstLine="0"/>
              <w:jc w:val="center"/>
              <w:spacing w:before="1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этики»</w:t>
            </w:r>
            <w:r/>
          </w:p>
          <w:p>
            <w:pPr>
              <w:pStyle w:val="635"/>
              <w:ind w:left="144" w:right="13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(ОРКСЭ)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</w:t>
            </w:r>
            <w:r>
              <w:rPr>
                <w:i/>
                <w:sz w:val="24"/>
              </w:rPr>
              <w:t xml:space="preserve"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286</w:t>
            </w:r>
            <w:r>
              <w:rPr>
                <w:sz w:val="24"/>
              </w:rPr>
              <w:t xml:space="preserve"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являются:</w:t>
            </w:r>
            <w:r/>
          </w:p>
          <w:p>
            <w:pPr>
              <w:pStyle w:val="635"/>
              <w:numPr>
                <w:ilvl w:val="0"/>
                <w:numId w:val="7"/>
              </w:numPr>
              <w:ind w:right="98"/>
              <w:jc w:val="both"/>
              <w:tabs>
                <w:tab w:val="left" w:pos="830" w:leader="none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представителей);</w:t>
            </w:r>
            <w:r/>
          </w:p>
          <w:p>
            <w:pPr>
              <w:pStyle w:val="635"/>
              <w:numPr>
                <w:ilvl w:val="0"/>
                <w:numId w:val="7"/>
              </w:numPr>
              <w:ind w:left="361" w:hanging="361"/>
              <w:jc w:val="both"/>
              <w:spacing w:before="2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общества;</w:t>
            </w:r>
            <w:r/>
          </w:p>
          <w:p>
            <w:pPr>
              <w:pStyle w:val="635"/>
              <w:numPr>
                <w:ilvl w:val="0"/>
                <w:numId w:val="7"/>
              </w:numPr>
              <w:ind w:right="100"/>
              <w:jc w:val="both"/>
              <w:spacing w:before="1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семьи;</w:t>
            </w:r>
            <w:r/>
          </w:p>
          <w:p>
            <w:pPr>
              <w:pStyle w:val="635"/>
              <w:numPr>
                <w:ilvl w:val="0"/>
                <w:numId w:val="7"/>
              </w:numPr>
              <w:ind w:right="100"/>
              <w:jc w:val="both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диалога.</w:t>
            </w:r>
            <w:r/>
          </w:p>
          <w:p>
            <w:pPr>
              <w:pStyle w:val="635"/>
              <w:ind w:left="829" w:firstLine="0"/>
              <w:jc w:val="both"/>
              <w:spacing w:before="2" w:line="255" w:lineRule="exact"/>
              <w:rPr>
                <w:sz w:val="24"/>
              </w:rPr>
            </w:pPr>
            <w:r>
              <w:rPr>
                <w:sz w:val="24"/>
              </w:rPr>
              <w:t xml:space="preserve"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ч).</w:t>
            </w:r>
            <w:r/>
          </w:p>
        </w:tc>
      </w:tr>
      <w:tr>
        <w:trPr>
          <w:trHeight w:val="27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ind w:left="661" w:right="240" w:hanging="389"/>
              <w:spacing w:before="2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искусство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/>
          </w:p>
          <w:p>
            <w:pPr>
              <w:pStyle w:val="635"/>
              <w:ind w:left="10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программе воспитания.</w:t>
            </w:r>
            <w:r/>
          </w:p>
          <w:p>
            <w:pPr>
              <w:pStyle w:val="635"/>
              <w:ind w:left="109" w:firstLine="0"/>
              <w:jc w:val="bot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Неменская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 xml:space="preserve">«Издательство</w:t>
            </w:r>
            <w:r/>
          </w:p>
          <w:p>
            <w:pPr>
              <w:pStyle w:val="635"/>
              <w:ind w:left="109" w:right="97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программой НОО по изобразительному искусству 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 27.09.2021 г.</w:t>
            </w:r>
            <w:r>
              <w:rPr>
                <w:sz w:val="24"/>
              </w:rPr>
              <w:t xml:space="preserve"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явлениям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420" w:right="440" w:bottom="280" w:left="4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248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графики”.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8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8"/>
              </w:numPr>
              <w:ind w:left="361" w:hanging="361"/>
              <w:spacing w:before="2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8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8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607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ind w:left="145" w:right="133" w:firstLine="0"/>
              <w:jc w:val="center"/>
              <w:spacing w:before="2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Музыка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П.,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Шмагина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АО</w:t>
            </w:r>
            <w:r/>
          </w:p>
          <w:p>
            <w:pPr>
              <w:pStyle w:val="635"/>
              <w:ind w:left="109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 xml:space="preserve">рабочей программой НОО по музыке 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27.09.2021 г.</w:t>
            </w:r>
            <w:r>
              <w:rPr>
                <w:sz w:val="24"/>
              </w:rPr>
              <w:t xml:space="preserve">).</w:t>
            </w:r>
            <w:r/>
          </w:p>
          <w:p>
            <w:pPr>
              <w:pStyle w:val="635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следующим направлениям: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left="361" w:hanging="361"/>
              <w:jc w:val="both"/>
              <w:spacing w:before="1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сферы;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right="102"/>
              <w:jc w:val="both"/>
              <w:spacing w:before="1"/>
              <w:tabs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 общения, художественного отражения многообразия жизни;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left="109" w:right="3081" w:firstLine="360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left="361" w:hanging="361"/>
              <w:spacing w:before="2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9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220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32"/>
              </w:rPr>
            </w:pPr>
            <w:r>
              <w:rPr>
                <w:b/>
                <w:sz w:val="32"/>
              </w:rPr>
            </w:r>
            <w:r/>
          </w:p>
          <w:p>
            <w:pPr>
              <w:pStyle w:val="635"/>
              <w:ind w:left="144" w:right="13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Технология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6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Лутцева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</w:t>
            </w:r>
            <w:r>
              <w:rPr>
                <w:i/>
                <w:sz w:val="24"/>
              </w:rPr>
              <w:t xml:space="preserve"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 xml:space="preserve"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</w:t>
            </w:r>
            <w:r>
              <w:rPr>
                <w:i/>
                <w:sz w:val="24"/>
              </w:rPr>
              <w:t xml:space="preserve"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г.).</w:t>
            </w:r>
            <w:r/>
          </w:p>
          <w:p>
            <w:pPr>
              <w:pStyle w:val="635"/>
              <w:ind w:left="109" w:right="98" w:firstLine="0"/>
              <w:jc w:val="bot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«Технология».</w:t>
            </w:r>
            <w:r/>
          </w:p>
        </w:tc>
      </w:tr>
    </w:tbl>
    <w:p>
      <w:pPr>
        <w:sectPr>
          <w:footnotePr/>
          <w:endnotePr/>
          <w:type w:val="nextPage"/>
          <w:pgSz w:w="16840" w:h="11910" w:orient="landscape"/>
          <w:pgMar w:top="420" w:right="440" w:bottom="280" w:left="440" w:header="720" w:footer="720" w:gutter="0"/>
          <w:cols w:num="1" w:sep="0" w:space="1701" w:equalWidth="1"/>
          <w:docGrid w:linePitch="360"/>
        </w:sectPr>
      </w:pPr>
      <w:r/>
      <w:r/>
    </w:p>
    <w:tbl>
      <w:tblPr>
        <w:tblStyle w:val="671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327"/>
      </w:tblGrid>
      <w:tr>
        <w:trPr>
          <w:trHeight w:val="27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классов.</w:t>
            </w:r>
            <w:r/>
          </w:p>
          <w:p>
            <w:pPr>
              <w:pStyle w:val="635"/>
              <w:ind w:left="10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10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10"/>
              </w:numPr>
              <w:ind w:left="361" w:hanging="361"/>
              <w:spacing w:before="2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10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10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  <w:tr>
        <w:trPr>
          <w:trHeight w:val="52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05" w:type="dxa"/>
            <w:textDirection w:val="lrTb"/>
            <w:noWrap w:val="false"/>
          </w:tcPr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rPr>
                <w:b/>
                <w:sz w:val="26"/>
              </w:rPr>
            </w:pPr>
            <w:r>
              <w:rPr>
                <w:b/>
                <w:sz w:val="26"/>
              </w:rPr>
            </w:r>
            <w:r/>
          </w:p>
          <w:p>
            <w:pPr>
              <w:pStyle w:val="635"/>
              <w:spacing w:before="3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635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культура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327" w:type="dxa"/>
            <w:textDirection w:val="lrTb"/>
            <w:noWrap w:val="false"/>
          </w:tcPr>
          <w:p>
            <w:pPr>
              <w:pStyle w:val="635"/>
              <w:ind w:left="109" w:right="95" w:firstLine="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</w:t>
            </w:r>
            <w:r>
              <w:rPr>
                <w:i/>
                <w:sz w:val="24"/>
              </w:rPr>
              <w:t xml:space="preserve"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27.09.2021 г.).</w:t>
            </w:r>
            <w:r/>
          </w:p>
          <w:p>
            <w:pPr>
              <w:pStyle w:val="635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направленности.</w:t>
            </w:r>
            <w:r/>
          </w:p>
          <w:p>
            <w:pPr>
              <w:pStyle w:val="635"/>
              <w:ind w:left="109" w:firstLine="0"/>
              <w:jc w:val="bot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часов:</w:t>
            </w:r>
            <w:r/>
          </w:p>
          <w:p>
            <w:pPr>
              <w:pStyle w:val="635"/>
              <w:numPr>
                <w:ilvl w:val="0"/>
                <w:numId w:val="11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11"/>
              </w:numPr>
              <w:ind w:left="361" w:hanging="361"/>
              <w:spacing w:before="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11"/>
              </w:numPr>
              <w:ind w:left="361" w:hanging="361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неделю);</w:t>
            </w:r>
            <w:r/>
          </w:p>
          <w:p>
            <w:pPr>
              <w:pStyle w:val="635"/>
              <w:numPr>
                <w:ilvl w:val="0"/>
                <w:numId w:val="11"/>
              </w:numPr>
              <w:ind w:left="361" w:hanging="361"/>
              <w:spacing w:before="1" w:line="257" w:lineRule="exact"/>
              <w:tabs>
                <w:tab w:val="left" w:pos="829" w:leader="none"/>
                <w:tab w:val="left" w:pos="830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неделю).</w:t>
            </w:r>
            <w:r/>
          </w:p>
        </w:tc>
      </w:tr>
    </w:tbl>
    <w:p>
      <w:r/>
      <w:r/>
    </w:p>
    <w:sectPr>
      <w:footnotePr/>
      <w:endnotePr/>
      <w:type w:val="nextPage"/>
      <w:pgSz w:w="16840" w:h="11910" w:orient="landscape"/>
      <w:pgMar w:top="420" w:right="440" w:bottom="280" w:left="440" w:header="72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5040102010807070707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829" w:hanging="360"/>
      </w:pPr>
      <w:rPr>
        <w:rFonts w:ascii="Times New Roman" w:hAnsi="Times New Roman"/>
        <w:sz w:val="24"/>
      </w:rPr>
    </w:lvl>
    <w:lvl w:ilvl="1">
      <w:start w:val="1"/>
      <w:numFmt w:val="bullet"/>
      <w:isLgl w:val="false"/>
      <w:suff w:val="tab"/>
      <w:lvlText w:val="•"/>
      <w:lvlJc w:val="left"/>
      <w:pPr>
        <w:ind w:left="2069" w:hanging="360"/>
      </w:pPr>
    </w:lvl>
    <w:lvl w:ilvl="2">
      <w:start w:val="1"/>
      <w:numFmt w:val="bullet"/>
      <w:isLgl w:val="false"/>
      <w:suff w:val="tab"/>
      <w:lvlText w:val="•"/>
      <w:lvlJc w:val="left"/>
      <w:pPr>
        <w:ind w:left="3319" w:hanging="360"/>
      </w:pPr>
    </w:lvl>
    <w:lvl w:ilvl="3">
      <w:start w:val="1"/>
      <w:numFmt w:val="bullet"/>
      <w:isLgl w:val="false"/>
      <w:suff w:val="tab"/>
      <w:lvlText w:val="•"/>
      <w:lvlJc w:val="left"/>
      <w:pPr>
        <w:ind w:left="4569" w:hanging="360"/>
      </w:pPr>
    </w:lvl>
    <w:lvl w:ilvl="4">
      <w:start w:val="1"/>
      <w:numFmt w:val="bullet"/>
      <w:isLgl w:val="false"/>
      <w:suff w:val="tab"/>
      <w:lvlText w:val="•"/>
      <w:lvlJc w:val="left"/>
      <w:pPr>
        <w:ind w:left="5818" w:hanging="360"/>
      </w:pPr>
    </w:lvl>
    <w:lvl w:ilvl="5">
      <w:start w:val="1"/>
      <w:numFmt w:val="bullet"/>
      <w:isLgl w:val="false"/>
      <w:suff w:val="tab"/>
      <w:lvlText w:val="•"/>
      <w:lvlJc w:val="left"/>
      <w:pPr>
        <w:ind w:left="7068" w:hanging="360"/>
      </w:pPr>
    </w:lvl>
    <w:lvl w:ilvl="6">
      <w:start w:val="1"/>
      <w:numFmt w:val="bullet"/>
      <w:isLgl w:val="false"/>
      <w:suff w:val="tab"/>
      <w:lvlText w:val="•"/>
      <w:lvlJc w:val="left"/>
      <w:pPr>
        <w:ind w:left="8318" w:hanging="360"/>
      </w:pPr>
    </w:lvl>
    <w:lvl w:ilvl="7">
      <w:start w:val="1"/>
      <w:numFmt w:val="bullet"/>
      <w:isLgl w:val="false"/>
      <w:suff w:val="tab"/>
      <w:lvlText w:val="•"/>
      <w:lvlJc w:val="left"/>
      <w:pPr>
        <w:ind w:left="9567" w:hanging="360"/>
      </w:pPr>
    </w:lvl>
    <w:lvl w:ilvl="8">
      <w:start w:val="1"/>
      <w:numFmt w:val="bullet"/>
      <w:isLgl w:val="false"/>
      <w:suff w:val="tab"/>
      <w:lvlText w:val="•"/>
      <w:lvlJc w:val="left"/>
      <w:pPr>
        <w:ind w:left="1081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0"/>
    <w:link w:val="64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0"/>
    <w:link w:val="66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0"/>
    <w:link w:val="63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0"/>
    <w:link w:val="66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0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2"/>
    <w:next w:val="62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2"/>
    <w:next w:val="62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2"/>
    <w:next w:val="62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2"/>
    <w:next w:val="62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0"/>
    <w:link w:val="664"/>
    <w:uiPriority w:val="10"/>
    <w:rPr>
      <w:sz w:val="48"/>
      <w:szCs w:val="48"/>
    </w:rPr>
  </w:style>
  <w:style w:type="character" w:styleId="37">
    <w:name w:val="Subtitle Char"/>
    <w:basedOn w:val="640"/>
    <w:link w:val="662"/>
    <w:uiPriority w:val="11"/>
    <w:rPr>
      <w:sz w:val="24"/>
      <w:szCs w:val="24"/>
    </w:rPr>
  </w:style>
  <w:style w:type="paragraph" w:styleId="38">
    <w:name w:val="Quote"/>
    <w:basedOn w:val="622"/>
    <w:next w:val="62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2"/>
    <w:next w:val="62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40"/>
    <w:link w:val="42"/>
    <w:uiPriority w:val="99"/>
  </w:style>
  <w:style w:type="paragraph" w:styleId="44">
    <w:name w:val="Footer"/>
    <w:basedOn w:val="62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40"/>
    <w:link w:val="44"/>
    <w:uiPriority w:val="99"/>
  </w:style>
  <w:style w:type="paragraph" w:styleId="46">
    <w:name w:val="Caption"/>
    <w:basedOn w:val="622"/>
    <w:next w:val="62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2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0"/>
    <w:uiPriority w:val="99"/>
    <w:unhideWhenUsed/>
    <w:rPr>
      <w:vertAlign w:val="superscript"/>
    </w:rPr>
  </w:style>
  <w:style w:type="paragraph" w:styleId="178">
    <w:name w:val="endnote text"/>
    <w:basedOn w:val="62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0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622"/>
    <w:next w:val="622"/>
    <w:uiPriority w:val="99"/>
    <w:unhideWhenUsed/>
    <w:pPr>
      <w:spacing w:after="0" w:afterAutospacing="0"/>
    </w:pPr>
  </w:style>
  <w:style w:type="paragraph" w:styleId="621" w:default="1">
    <w:name w:val="Normal"/>
    <w:link w:val="622"/>
    <w:uiPriority w:val="0"/>
    <w:qFormat/>
    <w:rPr>
      <w:rFonts w:ascii="Times New Roman" w:hAnsi="Times New Roman"/>
    </w:rPr>
  </w:style>
  <w:style w:type="character" w:styleId="622" w:default="1">
    <w:name w:val="Normal"/>
    <w:link w:val="621"/>
    <w:rPr>
      <w:rFonts w:ascii="Times New Roman" w:hAnsi="Times New Roman"/>
    </w:rPr>
  </w:style>
  <w:style w:type="paragraph" w:styleId="623">
    <w:name w:val="toc 2"/>
    <w:next w:val="621"/>
    <w:link w:val="624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624">
    <w:name w:val="toc 2"/>
    <w:link w:val="623"/>
    <w:rPr>
      <w:rFonts w:ascii="XO Thames" w:hAnsi="XO Thames"/>
      <w:sz w:val="28"/>
    </w:rPr>
  </w:style>
  <w:style w:type="paragraph" w:styleId="625">
    <w:name w:val="toc 4"/>
    <w:next w:val="621"/>
    <w:link w:val="626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626">
    <w:name w:val="toc 4"/>
    <w:link w:val="625"/>
    <w:rPr>
      <w:rFonts w:ascii="XO Thames" w:hAnsi="XO Thames"/>
      <w:sz w:val="28"/>
    </w:rPr>
  </w:style>
  <w:style w:type="paragraph" w:styleId="627">
    <w:name w:val="toc 6"/>
    <w:next w:val="621"/>
    <w:link w:val="628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628">
    <w:name w:val="toc 6"/>
    <w:link w:val="627"/>
    <w:rPr>
      <w:rFonts w:ascii="XO Thames" w:hAnsi="XO Thames"/>
      <w:sz w:val="28"/>
    </w:rPr>
  </w:style>
  <w:style w:type="paragraph" w:styleId="629">
    <w:name w:val="toc 7"/>
    <w:next w:val="621"/>
    <w:link w:val="630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630">
    <w:name w:val="toc 7"/>
    <w:link w:val="629"/>
    <w:rPr>
      <w:rFonts w:ascii="XO Thames" w:hAnsi="XO Thames"/>
      <w:sz w:val="28"/>
    </w:rPr>
  </w:style>
  <w:style w:type="paragraph" w:styleId="631">
    <w:name w:val="Endnote"/>
    <w:link w:val="632"/>
    <w:pPr>
      <w:ind w:left="0" w:firstLine="851"/>
      <w:jc w:val="both"/>
    </w:pPr>
    <w:rPr>
      <w:rFonts w:ascii="XO Thames" w:hAnsi="XO Thames"/>
      <w:sz w:val="22"/>
    </w:rPr>
  </w:style>
  <w:style w:type="character" w:styleId="632">
    <w:name w:val="Endnote"/>
    <w:link w:val="631"/>
    <w:rPr>
      <w:rFonts w:ascii="XO Thames" w:hAnsi="XO Thames"/>
      <w:sz w:val="22"/>
    </w:rPr>
  </w:style>
  <w:style w:type="paragraph" w:styleId="633">
    <w:name w:val="Heading 3"/>
    <w:next w:val="621"/>
    <w:link w:val="63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634">
    <w:name w:val="Heading 3"/>
    <w:link w:val="633"/>
    <w:rPr>
      <w:rFonts w:ascii="XO Thames" w:hAnsi="XO Thames"/>
      <w:b/>
      <w:sz w:val="26"/>
    </w:rPr>
  </w:style>
  <w:style w:type="paragraph" w:styleId="635">
    <w:name w:val="Table Paragraph"/>
    <w:basedOn w:val="621"/>
    <w:link w:val="636"/>
  </w:style>
  <w:style w:type="character" w:styleId="636">
    <w:name w:val="Table Paragraph"/>
    <w:basedOn w:val="622"/>
    <w:link w:val="635"/>
  </w:style>
  <w:style w:type="paragraph" w:styleId="637">
    <w:name w:val="List Paragraph"/>
    <w:basedOn w:val="621"/>
    <w:link w:val="638"/>
  </w:style>
  <w:style w:type="character" w:styleId="638">
    <w:name w:val="List Paragraph"/>
    <w:basedOn w:val="622"/>
    <w:link w:val="637"/>
  </w:style>
  <w:style w:type="paragraph" w:styleId="639">
    <w:name w:val="Default Paragraph Font"/>
    <w:link w:val="640"/>
  </w:style>
  <w:style w:type="character" w:styleId="640">
    <w:name w:val="Default Paragraph Font"/>
    <w:link w:val="639"/>
  </w:style>
  <w:style w:type="paragraph" w:styleId="641">
    <w:name w:val="toc 3"/>
    <w:next w:val="621"/>
    <w:link w:val="642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642">
    <w:name w:val="toc 3"/>
    <w:link w:val="641"/>
    <w:rPr>
      <w:rFonts w:ascii="XO Thames" w:hAnsi="XO Thames"/>
      <w:sz w:val="28"/>
    </w:rPr>
  </w:style>
  <w:style w:type="paragraph" w:styleId="643">
    <w:name w:val="Heading 5"/>
    <w:next w:val="621"/>
    <w:link w:val="644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644">
    <w:name w:val="Heading 5"/>
    <w:link w:val="643"/>
    <w:rPr>
      <w:rFonts w:ascii="XO Thames" w:hAnsi="XO Thames"/>
      <w:b/>
      <w:sz w:val="22"/>
    </w:rPr>
  </w:style>
  <w:style w:type="paragraph" w:styleId="645">
    <w:name w:val="Heading 1"/>
    <w:next w:val="621"/>
    <w:link w:val="646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646">
    <w:name w:val="Heading 1"/>
    <w:link w:val="645"/>
    <w:rPr>
      <w:rFonts w:ascii="XO Thames" w:hAnsi="XO Thames"/>
      <w:b/>
      <w:sz w:val="32"/>
    </w:rPr>
  </w:style>
  <w:style w:type="paragraph" w:styleId="647">
    <w:name w:val="Hyperlink"/>
    <w:link w:val="648"/>
    <w:rPr>
      <w:color w:val="0000ff"/>
      <w:u w:val="single"/>
    </w:rPr>
  </w:style>
  <w:style w:type="character" w:styleId="648">
    <w:name w:val="Hyperlink"/>
    <w:link w:val="647"/>
    <w:rPr>
      <w:color w:val="0000ff"/>
      <w:u w:val="single"/>
    </w:rPr>
  </w:style>
  <w:style w:type="paragraph" w:styleId="649">
    <w:name w:val="Footnote"/>
    <w:link w:val="650"/>
    <w:pPr>
      <w:ind w:left="0" w:firstLine="851"/>
      <w:jc w:val="both"/>
    </w:pPr>
    <w:rPr>
      <w:rFonts w:ascii="XO Thames" w:hAnsi="XO Thames"/>
      <w:sz w:val="22"/>
    </w:rPr>
  </w:style>
  <w:style w:type="character" w:styleId="650">
    <w:name w:val="Footnote"/>
    <w:link w:val="649"/>
    <w:rPr>
      <w:rFonts w:ascii="XO Thames" w:hAnsi="XO Thames"/>
      <w:sz w:val="22"/>
    </w:rPr>
  </w:style>
  <w:style w:type="paragraph" w:styleId="651">
    <w:name w:val="toc 1"/>
    <w:next w:val="621"/>
    <w:link w:val="652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652">
    <w:name w:val="toc 1"/>
    <w:link w:val="651"/>
    <w:rPr>
      <w:rFonts w:ascii="XO Thames" w:hAnsi="XO Thames"/>
      <w:b/>
      <w:sz w:val="28"/>
    </w:rPr>
  </w:style>
  <w:style w:type="paragraph" w:styleId="653">
    <w:name w:val="Header and Footer"/>
    <w:link w:val="654"/>
    <w:pPr>
      <w:jc w:val="both"/>
      <w:spacing w:line="240" w:lineRule="auto"/>
    </w:pPr>
    <w:rPr>
      <w:rFonts w:ascii="XO Thames" w:hAnsi="XO Thames"/>
      <w:sz w:val="20"/>
    </w:rPr>
  </w:style>
  <w:style w:type="character" w:styleId="654">
    <w:name w:val="Header and Footer"/>
    <w:link w:val="653"/>
    <w:rPr>
      <w:rFonts w:ascii="XO Thames" w:hAnsi="XO Thames"/>
      <w:sz w:val="20"/>
    </w:rPr>
  </w:style>
  <w:style w:type="paragraph" w:styleId="655">
    <w:name w:val="toc 9"/>
    <w:next w:val="621"/>
    <w:link w:val="656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656">
    <w:name w:val="toc 9"/>
    <w:link w:val="655"/>
    <w:rPr>
      <w:rFonts w:ascii="XO Thames" w:hAnsi="XO Thames"/>
      <w:sz w:val="28"/>
    </w:rPr>
  </w:style>
  <w:style w:type="paragraph" w:styleId="657">
    <w:name w:val="toc 8"/>
    <w:next w:val="621"/>
    <w:link w:val="658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658">
    <w:name w:val="toc 8"/>
    <w:link w:val="657"/>
    <w:rPr>
      <w:rFonts w:ascii="XO Thames" w:hAnsi="XO Thames"/>
      <w:sz w:val="28"/>
    </w:rPr>
  </w:style>
  <w:style w:type="paragraph" w:styleId="659">
    <w:name w:val="toc 5"/>
    <w:next w:val="621"/>
    <w:link w:val="66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660">
    <w:name w:val="toc 5"/>
    <w:link w:val="659"/>
    <w:rPr>
      <w:rFonts w:ascii="XO Thames" w:hAnsi="XO Thames"/>
      <w:sz w:val="28"/>
    </w:rPr>
  </w:style>
  <w:style w:type="paragraph" w:styleId="661">
    <w:name w:val="Subtitle"/>
    <w:next w:val="621"/>
    <w:link w:val="662"/>
    <w:uiPriority w:val="11"/>
    <w:qFormat/>
    <w:pPr>
      <w:jc w:val="both"/>
    </w:pPr>
    <w:rPr>
      <w:rFonts w:ascii="XO Thames" w:hAnsi="XO Thames"/>
      <w:i/>
      <w:sz w:val="24"/>
    </w:rPr>
  </w:style>
  <w:style w:type="character" w:styleId="662">
    <w:name w:val="Subtitle"/>
    <w:link w:val="661"/>
    <w:rPr>
      <w:rFonts w:ascii="XO Thames" w:hAnsi="XO Thames"/>
      <w:i/>
      <w:sz w:val="24"/>
    </w:rPr>
  </w:style>
  <w:style w:type="paragraph" w:styleId="663">
    <w:name w:val="Title"/>
    <w:basedOn w:val="621"/>
    <w:link w:val="664"/>
    <w:uiPriority w:val="10"/>
    <w:qFormat/>
    <w:pPr>
      <w:ind w:left="2204" w:right="2204" w:firstLine="0"/>
      <w:jc w:val="center"/>
      <w:spacing w:before="59"/>
    </w:pPr>
    <w:rPr>
      <w:b/>
      <w:sz w:val="32"/>
    </w:rPr>
  </w:style>
  <w:style w:type="character" w:styleId="664">
    <w:name w:val="Title"/>
    <w:basedOn w:val="622"/>
    <w:link w:val="663"/>
    <w:rPr>
      <w:b/>
      <w:sz w:val="32"/>
    </w:rPr>
  </w:style>
  <w:style w:type="paragraph" w:styleId="665">
    <w:name w:val="Heading 4"/>
    <w:next w:val="621"/>
    <w:link w:val="666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666">
    <w:name w:val="Heading 4"/>
    <w:link w:val="665"/>
    <w:rPr>
      <w:rFonts w:ascii="XO Thames" w:hAnsi="XO Thames"/>
      <w:b/>
      <w:sz w:val="24"/>
    </w:rPr>
  </w:style>
  <w:style w:type="paragraph" w:styleId="667">
    <w:name w:val="Heading 2"/>
    <w:next w:val="621"/>
    <w:link w:val="668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668">
    <w:name w:val="Heading 2"/>
    <w:link w:val="667"/>
    <w:rPr>
      <w:rFonts w:ascii="XO Thames" w:hAnsi="XO Thames"/>
      <w:b/>
      <w:sz w:val="28"/>
    </w:rPr>
  </w:style>
  <w:style w:type="paragraph" w:styleId="669">
    <w:name w:val="Body Text"/>
    <w:basedOn w:val="621"/>
    <w:link w:val="670"/>
    <w:pPr>
      <w:ind w:left="2203" w:right="2204" w:firstLine="0"/>
      <w:jc w:val="center"/>
      <w:spacing w:before="1"/>
    </w:pPr>
    <w:rPr>
      <w:b/>
      <w:sz w:val="28"/>
    </w:rPr>
  </w:style>
  <w:style w:type="character" w:styleId="670">
    <w:name w:val="Body Text"/>
    <w:basedOn w:val="622"/>
    <w:link w:val="669"/>
    <w:rPr>
      <w:b/>
      <w:sz w:val="28"/>
    </w:rPr>
  </w:style>
  <w:style w:type="table" w:styleId="671">
    <w:name w:val="Table Normal"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72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Шереметова</cp:lastModifiedBy>
  <cp:revision>1</cp:revision>
  <dcterms:modified xsi:type="dcterms:W3CDTF">2023-09-26T18:10:01Z</dcterms:modified>
</cp:coreProperties>
</file>